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rPr>
      </w:pPr>
      <w:r w:rsidDel="00000000" w:rsidR="00000000" w:rsidRPr="00000000">
        <w:rPr>
          <w:rtl w:val="0"/>
        </w:rPr>
      </w:r>
    </w:p>
    <w:p w:rsidR="00000000" w:rsidDel="00000000" w:rsidP="00000000" w:rsidRDefault="00000000" w:rsidRPr="00000000" w14:paraId="00000002">
      <w:pPr>
        <w:jc w:val="center"/>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Dan karijera 2021</w:t>
      </w:r>
    </w:p>
    <w:p w:rsidR="00000000" w:rsidDel="00000000" w:rsidP="00000000" w:rsidRDefault="00000000" w:rsidRPr="00000000" w14:paraId="00000003">
      <w:pPr>
        <w:jc w:val="center"/>
        <w:rPr>
          <w:rFonts w:ascii="Calibri" w:cs="Calibri" w:eastAsia="Calibri" w:hAnsi="Calibri"/>
          <w:b w:val="1"/>
          <w:sz w:val="28"/>
          <w:szCs w:val="28"/>
        </w:rPr>
      </w:pPr>
      <w:r w:rsidDel="00000000" w:rsidR="00000000" w:rsidRPr="00000000">
        <w:rPr>
          <w:rtl w:val="0"/>
        </w:rPr>
      </w:r>
    </w:p>
    <w:p w:rsidR="00000000" w:rsidDel="00000000" w:rsidP="00000000" w:rsidRDefault="00000000" w:rsidRPr="00000000" w14:paraId="00000004">
      <w:pPr>
        <w:ind w:firstLine="720"/>
        <w:rPr>
          <w:rFonts w:ascii="Calibri" w:cs="Calibri" w:eastAsia="Calibri" w:hAnsi="Calibri"/>
          <w:highlight w:val="white"/>
        </w:rPr>
      </w:pPr>
      <w:r w:rsidDel="00000000" w:rsidR="00000000" w:rsidRPr="00000000">
        <w:rPr>
          <w:rFonts w:ascii="Calibri" w:cs="Calibri" w:eastAsia="Calibri" w:hAnsi="Calibri"/>
          <w:color w:val="1d2129"/>
          <w:highlight w:val="white"/>
          <w:rtl w:val="0"/>
        </w:rPr>
        <w:t xml:space="preserve">Motivirani prošlogodišnjim uspjehom i velikim interesom među studentima i poslodavcima, na samom početku ove akademske godine, </w:t>
      </w:r>
      <w:r w:rsidDel="00000000" w:rsidR="00000000" w:rsidRPr="00000000">
        <w:rPr>
          <w:rFonts w:ascii="Calibri" w:cs="Calibri" w:eastAsia="Calibri" w:hAnsi="Calibri"/>
          <w:b w:val="1"/>
          <w:color w:val="1d2129"/>
          <w:highlight w:val="white"/>
          <w:rtl w:val="0"/>
        </w:rPr>
        <w:t xml:space="preserve">14. listopada</w:t>
      </w:r>
      <w:r w:rsidDel="00000000" w:rsidR="00000000" w:rsidRPr="00000000">
        <w:rPr>
          <w:rFonts w:ascii="Calibri" w:cs="Calibri" w:eastAsia="Calibri" w:hAnsi="Calibri"/>
          <w:color w:val="1d2129"/>
          <w:highlight w:val="white"/>
          <w:rtl w:val="0"/>
        </w:rPr>
        <w:t xml:space="preserve">, BEST Zagreb organizira sajam karijera pod nazivom</w:t>
      </w:r>
      <w:r w:rsidDel="00000000" w:rsidR="00000000" w:rsidRPr="00000000">
        <w:rPr>
          <w:rFonts w:ascii="Calibri" w:cs="Calibri" w:eastAsia="Calibri" w:hAnsi="Calibri"/>
          <w:b w:val="1"/>
          <w:color w:val="1d2129"/>
          <w:highlight w:val="white"/>
          <w:rtl w:val="0"/>
        </w:rPr>
        <w:t xml:space="preserve"> Dan Karijera</w:t>
      </w:r>
      <w:r w:rsidDel="00000000" w:rsidR="00000000" w:rsidRPr="00000000">
        <w:rPr>
          <w:rFonts w:ascii="Calibri" w:cs="Calibri" w:eastAsia="Calibri" w:hAnsi="Calibri"/>
          <w:b w:val="1"/>
          <w:highlight w:val="white"/>
          <w:rtl w:val="0"/>
        </w:rPr>
        <w:t xml:space="preserve"> 2021</w:t>
      </w:r>
      <w:r w:rsidDel="00000000" w:rsidR="00000000" w:rsidRPr="00000000">
        <w:rPr>
          <w:rFonts w:ascii="Calibri" w:cs="Calibri" w:eastAsia="Calibri" w:hAnsi="Calibri"/>
          <w:highlight w:val="white"/>
          <w:rtl w:val="0"/>
        </w:rPr>
        <w:t xml:space="preserve">, koji će se nastaviti </w:t>
      </w:r>
      <w:r w:rsidDel="00000000" w:rsidR="00000000" w:rsidRPr="00000000">
        <w:rPr>
          <w:rFonts w:ascii="Calibri" w:cs="Calibri" w:eastAsia="Calibri" w:hAnsi="Calibri"/>
          <w:b w:val="1"/>
          <w:highlight w:val="white"/>
          <w:rtl w:val="0"/>
        </w:rPr>
        <w:t xml:space="preserve">15. Listopada </w:t>
      </w:r>
      <w:r w:rsidDel="00000000" w:rsidR="00000000" w:rsidRPr="00000000">
        <w:rPr>
          <w:rFonts w:ascii="Calibri" w:cs="Calibri" w:eastAsia="Calibri" w:hAnsi="Calibri"/>
          <w:highlight w:val="white"/>
          <w:rtl w:val="0"/>
        </w:rPr>
        <w:t xml:space="preserve">sa </w:t>
      </w:r>
      <w:r w:rsidDel="00000000" w:rsidR="00000000" w:rsidRPr="00000000">
        <w:rPr>
          <w:rFonts w:ascii="Calibri" w:cs="Calibri" w:eastAsia="Calibri" w:hAnsi="Calibri"/>
          <w:b w:val="1"/>
          <w:highlight w:val="white"/>
          <w:rtl w:val="0"/>
        </w:rPr>
        <w:t xml:space="preserve">Poslovnim umrežavanjem i panel raspravom</w:t>
      </w:r>
      <w:r w:rsidDel="00000000" w:rsidR="00000000" w:rsidRPr="00000000">
        <w:rPr>
          <w:rFonts w:ascii="Calibri" w:cs="Calibri" w:eastAsia="Calibri" w:hAnsi="Calibri"/>
          <w:highlight w:val="white"/>
          <w:rtl w:val="0"/>
        </w:rPr>
        <w:t xml:space="preserve"> u kojoj će predstavnici raspraviti na temu stručnih praksa kao ulaznica u poslovni svijet. Poboljšanje epidemiološke situacije znatno nam je olakšalo organiziranje projekta i omogućilo da se Dan karijera održi uživo u Studentskom Centru Sveučilišta u Zagrebu. </w:t>
        <w:br w:type="textWrapping"/>
        <w:br w:type="textWrapping"/>
        <w:t xml:space="preserve">Tvrtke koje će se predstaviti na ovogodišnjem Danu karijera su: </w:t>
      </w:r>
      <w:r w:rsidDel="00000000" w:rsidR="00000000" w:rsidRPr="00000000">
        <w:rPr>
          <w:rFonts w:ascii="Calibri" w:cs="Calibri" w:eastAsia="Calibri" w:hAnsi="Calibri"/>
          <w:rtl w:val="0"/>
        </w:rPr>
        <w:t xml:space="preserve">bonsai.tech, vertiv, ZICER, 2e systems i drugi...</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br w:type="textWrapping"/>
        <w:br w:type="textWrapping"/>
        <w:t xml:space="preserve">             </w:t>
      </w:r>
      <w:r w:rsidDel="00000000" w:rsidR="00000000" w:rsidRPr="00000000">
        <w:rPr>
          <w:rFonts w:ascii="Calibri" w:cs="Calibri" w:eastAsia="Calibri" w:hAnsi="Calibri"/>
          <w:b w:val="1"/>
          <w:highlight w:val="white"/>
          <w:rtl w:val="0"/>
        </w:rPr>
        <w:t xml:space="preserve">Cilj </w:t>
      </w:r>
      <w:r w:rsidDel="00000000" w:rsidR="00000000" w:rsidRPr="00000000">
        <w:rPr>
          <w:rFonts w:ascii="Calibri" w:cs="Calibri" w:eastAsia="Calibri" w:hAnsi="Calibri"/>
          <w:highlight w:val="white"/>
          <w:rtl w:val="0"/>
        </w:rPr>
        <w:t xml:space="preserve">Dana karijera</w:t>
      </w:r>
      <w:r w:rsidDel="00000000" w:rsidR="00000000" w:rsidRPr="00000000">
        <w:rPr>
          <w:rFonts w:ascii="Calibri" w:cs="Calibri" w:eastAsia="Calibri" w:hAnsi="Calibri"/>
          <w:highlight w:val="white"/>
          <w:rtl w:val="0"/>
        </w:rPr>
        <w:t xml:space="preserve"> je povezati studente s potencijalnim poslodavcima i informirati ih </w:t>
      </w:r>
    </w:p>
    <w:p w:rsidR="00000000" w:rsidDel="00000000" w:rsidP="00000000" w:rsidRDefault="00000000" w:rsidRPr="00000000" w14:paraId="00000005">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o raznim mogućnostima zaposlenja unutar, ali i izvan zemlje. Sajmovima karijere raste popularnost među studentima, ponajviše zbog mogućnosti direktnog umrežavanja s poslodavcima u neformalnoj atmosferi. </w:t>
      </w:r>
    </w:p>
    <w:p w:rsidR="00000000" w:rsidDel="00000000" w:rsidP="00000000" w:rsidRDefault="00000000" w:rsidRPr="00000000" w14:paraId="00000006">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07">
      <w:pPr>
        <w:ind w:firstLine="720"/>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Studentima</w:t>
      </w:r>
      <w:r w:rsidDel="00000000" w:rsidR="00000000" w:rsidRPr="00000000">
        <w:rPr>
          <w:rFonts w:ascii="Calibri" w:cs="Calibri" w:eastAsia="Calibri" w:hAnsi="Calibri"/>
          <w:highlight w:val="white"/>
          <w:rtl w:val="0"/>
        </w:rPr>
        <w:t xml:space="preserve"> je ovo često prvi korak u izgradnji poslovne karijere jer im omogućuje stvaranje kontakata u poslovnom svijetu, prilike za zaposlenje i izlaganje tržištu rada čak i prije završetka obrazovanja.</w:t>
      </w:r>
      <w:r w:rsidDel="00000000" w:rsidR="00000000" w:rsidRPr="00000000">
        <w:rPr>
          <w:rFonts w:ascii="Calibri" w:cs="Calibri" w:eastAsia="Calibri" w:hAnsi="Calibri"/>
          <w:highlight w:val="white"/>
          <w:rtl w:val="0"/>
        </w:rPr>
        <w:t xml:space="preserve"> </w:t>
      </w:r>
      <w:r w:rsidDel="00000000" w:rsidR="00000000" w:rsidRPr="00000000">
        <w:rPr>
          <w:rtl w:val="0"/>
        </w:rPr>
      </w:r>
    </w:p>
    <w:p w:rsidR="00000000" w:rsidDel="00000000" w:rsidP="00000000" w:rsidRDefault="00000000" w:rsidRPr="00000000" w14:paraId="00000008">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09">
      <w:pPr>
        <w:ind w:firstLine="720"/>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Poslodavci </w:t>
      </w:r>
      <w:r w:rsidDel="00000000" w:rsidR="00000000" w:rsidRPr="00000000">
        <w:rPr>
          <w:rFonts w:ascii="Calibri" w:cs="Calibri" w:eastAsia="Calibri" w:hAnsi="Calibri"/>
          <w:highlight w:val="white"/>
          <w:rtl w:val="0"/>
        </w:rPr>
        <w:t xml:space="preserve">u Danu karijera vide priliku za pronalazak ljudskih potencijala potrebnih njihovoj tvrtki. </w:t>
      </w:r>
      <w:r w:rsidDel="00000000" w:rsidR="00000000" w:rsidRPr="00000000">
        <w:rPr>
          <w:rFonts w:ascii="Calibri" w:cs="Calibri" w:eastAsia="Calibri" w:hAnsi="Calibri"/>
          <w:highlight w:val="white"/>
          <w:rtl w:val="0"/>
        </w:rPr>
        <w:t xml:space="preserve">To dodatno ostvaruju konceptom </w:t>
      </w:r>
      <w:r w:rsidDel="00000000" w:rsidR="00000000" w:rsidRPr="00000000">
        <w:rPr>
          <w:rFonts w:ascii="Calibri" w:cs="Calibri" w:eastAsia="Calibri" w:hAnsi="Calibri"/>
          <w:b w:val="1"/>
          <w:highlight w:val="white"/>
          <w:rtl w:val="0"/>
        </w:rPr>
        <w:t xml:space="preserve">Poslovnog umrežavanja. </w:t>
      </w:r>
    </w:p>
    <w:p w:rsidR="00000000" w:rsidDel="00000000" w:rsidP="00000000" w:rsidRDefault="00000000" w:rsidRPr="00000000" w14:paraId="0000000A">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0B">
      <w:pPr>
        <w:ind w:firstLine="72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Poslovno umrežavanje  je spoj opuštenog i poslovnog koji podrazumijeva niz petominutnih intervjua sraznovrsnim kandidatima. svaki poslodavac u 5 minuta pojedinačnom kandidatu može postaviti niz pitanja koje smatra važnima za svog potencijalnog zaposlenika. Također, prijavljeni kandidati imaju priliku pitati što ih zanima vezano za zaposlenje. Na taj način tvrtkama je omogućen lakši pristup motiviranim studentima, brže i efikasnije pronalaženje kvalitetnih zaposlenika, kao i prijenos iskustava i znanja studentima. </w:t>
      </w:r>
      <w:r w:rsidDel="00000000" w:rsidR="00000000" w:rsidRPr="00000000">
        <w:rPr>
          <w:rFonts w:ascii="Calibri" w:cs="Calibri" w:eastAsia="Calibri" w:hAnsi="Calibri"/>
          <w:b w:val="1"/>
          <w:highlight w:val="white"/>
          <w:rtl w:val="0"/>
        </w:rPr>
        <w:t xml:space="preserve">Studenti se na Poslovno umrežavanje mogu prijaviti do 12. listopada 2021. godine.</w:t>
      </w:r>
    </w:p>
    <w:p w:rsidR="00000000" w:rsidDel="00000000" w:rsidP="00000000" w:rsidRDefault="00000000" w:rsidRPr="00000000" w14:paraId="0000000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spacing w:after="16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0E">
      <w:pPr>
        <w:spacing w:after="160" w:line="240" w:lineRule="auto"/>
        <w:jc w:val="both"/>
        <w:rPr>
          <w:rFonts w:ascii="Calibri" w:cs="Calibri" w:eastAsia="Calibri" w:hAnsi="Calibri"/>
        </w:rPr>
      </w:pPr>
      <w:r w:rsidDel="00000000" w:rsidR="00000000" w:rsidRPr="00000000">
        <w:rPr>
          <w:rFonts w:ascii="Calibri" w:cs="Calibri" w:eastAsia="Calibri" w:hAnsi="Calibri"/>
          <w:rtl w:val="0"/>
        </w:rPr>
        <w:t xml:space="preserve">Kontakti:</w:t>
      </w:r>
    </w:p>
    <w:p w:rsidR="00000000" w:rsidDel="00000000" w:rsidP="00000000" w:rsidRDefault="00000000" w:rsidRPr="00000000" w14:paraId="0000000F">
      <w:pPr>
        <w:spacing w:after="60" w:line="240" w:lineRule="auto"/>
        <w:rPr>
          <w:rFonts w:ascii="Calibri" w:cs="Calibri" w:eastAsia="Calibri" w:hAnsi="Calibri"/>
          <w:sz w:val="20"/>
          <w:szCs w:val="20"/>
        </w:rPr>
      </w:pPr>
      <w:r w:rsidDel="00000000" w:rsidR="00000000" w:rsidRPr="00000000">
        <w:rPr>
          <w:rFonts w:ascii="Calibri" w:cs="Calibri" w:eastAsia="Calibri" w:hAnsi="Calibri"/>
          <w:sz w:val="24"/>
          <w:szCs w:val="24"/>
          <w:rtl w:val="0"/>
        </w:rPr>
        <w:t xml:space="preserve">Karlo Brčina, </w:t>
      </w:r>
      <w:r w:rsidDel="00000000" w:rsidR="00000000" w:rsidRPr="00000000">
        <w:rPr>
          <w:rFonts w:ascii="Calibri" w:cs="Calibri" w:eastAsia="Calibri" w:hAnsi="Calibri"/>
          <w:rtl w:val="0"/>
        </w:rPr>
        <w:t xml:space="preserve">odgovoran za odnose s javnošću</w:t>
      </w:r>
      <w:r w:rsidDel="00000000" w:rsidR="00000000" w:rsidRPr="00000000">
        <w:rPr>
          <w:rtl w:val="0"/>
        </w:rPr>
      </w:r>
    </w:p>
    <w:p w:rsidR="00000000" w:rsidDel="00000000" w:rsidP="00000000" w:rsidRDefault="00000000" w:rsidRPr="00000000" w14:paraId="00000010">
      <w:pPr>
        <w:spacing w:after="60" w:line="240" w:lineRule="auto"/>
        <w:rPr>
          <w:rFonts w:ascii="Calibri" w:cs="Calibri" w:eastAsia="Calibri" w:hAnsi="Calibri"/>
        </w:rPr>
      </w:pPr>
      <w:r w:rsidDel="00000000" w:rsidR="00000000" w:rsidRPr="00000000">
        <w:rPr>
          <w:rFonts w:ascii="Calibri" w:cs="Calibri" w:eastAsia="Calibri" w:hAnsi="Calibri"/>
          <w:rtl w:val="0"/>
        </w:rPr>
        <w:t xml:space="preserve">+385(0) 92 500 5015</w:t>
      </w:r>
    </w:p>
    <w:p w:rsidR="00000000" w:rsidDel="00000000" w:rsidP="00000000" w:rsidRDefault="00000000" w:rsidRPr="00000000" w14:paraId="00000011">
      <w:pPr>
        <w:spacing w:after="60" w:line="240" w:lineRule="auto"/>
        <w:rPr>
          <w:rFonts w:ascii="Calibri" w:cs="Calibri" w:eastAsia="Calibri" w:hAnsi="Calibri"/>
        </w:rPr>
      </w:pPr>
      <w:r w:rsidDel="00000000" w:rsidR="00000000" w:rsidRPr="00000000">
        <w:rPr>
          <w:rFonts w:ascii="Calibri" w:cs="Calibri" w:eastAsia="Calibri" w:hAnsi="Calibri"/>
          <w:rtl w:val="0"/>
        </w:rPr>
        <w:t xml:space="preserve">karlo.brcina@best.hr</w:t>
      </w:r>
    </w:p>
    <w:p w:rsidR="00000000" w:rsidDel="00000000" w:rsidP="00000000" w:rsidRDefault="00000000" w:rsidRPr="00000000" w14:paraId="00000012">
      <w:pPr>
        <w:spacing w:after="6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6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60" w:line="240" w:lineRule="auto"/>
        <w:rPr>
          <w:rFonts w:ascii="Calibri" w:cs="Calibri" w:eastAsia="Calibri" w:hAnsi="Calibri"/>
        </w:rPr>
      </w:pPr>
      <w:r w:rsidDel="00000000" w:rsidR="00000000" w:rsidRPr="00000000">
        <w:rPr>
          <w:rFonts w:ascii="Calibri" w:cs="Calibri" w:eastAsia="Calibri" w:hAnsi="Calibri"/>
          <w:sz w:val="24"/>
          <w:szCs w:val="24"/>
          <w:rtl w:val="0"/>
        </w:rPr>
        <w:t xml:space="preserve">Sara Sulen, </w:t>
      </w:r>
      <w:r w:rsidDel="00000000" w:rsidR="00000000" w:rsidRPr="00000000">
        <w:rPr>
          <w:rFonts w:ascii="Calibri" w:cs="Calibri" w:eastAsia="Calibri" w:hAnsi="Calibri"/>
          <w:rtl w:val="0"/>
        </w:rPr>
        <w:t xml:space="preserve">glavna organizatorica</w:t>
      </w:r>
    </w:p>
    <w:p w:rsidR="00000000" w:rsidDel="00000000" w:rsidP="00000000" w:rsidRDefault="00000000" w:rsidRPr="00000000" w14:paraId="00000015">
      <w:pPr>
        <w:spacing w:after="60" w:line="240" w:lineRule="auto"/>
        <w:rPr>
          <w:rFonts w:ascii="Calibri" w:cs="Calibri" w:eastAsia="Calibri" w:hAnsi="Calibri"/>
        </w:rPr>
      </w:pPr>
      <w:r w:rsidDel="00000000" w:rsidR="00000000" w:rsidRPr="00000000">
        <w:rPr>
          <w:rFonts w:ascii="Calibri" w:cs="Calibri" w:eastAsia="Calibri" w:hAnsi="Calibri"/>
          <w:rtl w:val="0"/>
        </w:rPr>
        <w:t xml:space="preserve">+385(0) 99 211 5992</w:t>
      </w:r>
    </w:p>
    <w:p w:rsidR="00000000" w:rsidDel="00000000" w:rsidP="00000000" w:rsidRDefault="00000000" w:rsidRPr="00000000" w14:paraId="00000016">
      <w:pPr>
        <w:spacing w:after="60" w:line="240" w:lineRule="auto"/>
        <w:rPr>
          <w:rFonts w:ascii="Calibri" w:cs="Calibri" w:eastAsia="Calibri" w:hAnsi="Calibri"/>
        </w:rPr>
      </w:pPr>
      <w:r w:rsidDel="00000000" w:rsidR="00000000" w:rsidRPr="00000000">
        <w:rPr>
          <w:rFonts w:ascii="Calibri" w:cs="Calibri" w:eastAsia="Calibri" w:hAnsi="Calibri"/>
          <w:rtl w:val="0"/>
        </w:rPr>
        <w:t xml:space="preserve">sara.sulen@best.hr</w:t>
      </w:r>
    </w:p>
    <w:p w:rsidR="00000000" w:rsidDel="00000000" w:rsidP="00000000" w:rsidRDefault="00000000" w:rsidRPr="00000000" w14:paraId="00000017">
      <w:pPr>
        <w:spacing w:after="6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8">
      <w:pPr>
        <w:rPr>
          <w:rFonts w:ascii="Calibri" w:cs="Calibri" w:eastAsia="Calibri" w:hAnsi="Calibri"/>
        </w:rPr>
      </w:pPr>
      <w:r w:rsidDel="00000000" w:rsidR="00000000" w:rsidRPr="00000000">
        <w:rPr>
          <w:rtl w:val="0"/>
        </w:rPr>
      </w:r>
    </w:p>
    <w:p w:rsidR="00000000" w:rsidDel="00000000" w:rsidP="00000000" w:rsidRDefault="00000000" w:rsidRPr="00000000" w14:paraId="00000019">
      <w:pPr>
        <w:rPr>
          <w:color w:val="333333"/>
          <w:sz w:val="21"/>
          <w:szCs w:val="21"/>
          <w:highlight w:val="white"/>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drawing>
          <wp:inline distB="114300" distT="114300" distL="114300" distR="114300">
            <wp:extent cx="5943600" cy="3644900"/>
            <wp:effectExtent b="0" l="0" r="0" t="0"/>
            <wp:docPr id="3" name="image2.jpg"/>
            <a:graphic>
              <a:graphicData uri="http://schemas.openxmlformats.org/drawingml/2006/picture">
                <pic:pic>
                  <pic:nvPicPr>
                    <pic:cNvPr id="0" name="image2.jpg"/>
                    <pic:cNvPicPr preferRelativeResize="0"/>
                  </pic:nvPicPr>
                  <pic:blipFill>
                    <a:blip r:embed="rId6"/>
                    <a:srcRect b="0" l="0" r="0" t="0"/>
                    <a:stretch>
                      <a:fillRect/>
                    </a:stretch>
                  </pic:blipFill>
                  <pic:spPr>
                    <a:xfrm>
                      <a:off x="0" y="0"/>
                      <a:ext cx="5943600" cy="3644900"/>
                    </a:xfrm>
                    <a:prstGeom prst="rect"/>
                    <a:ln/>
                  </pic:spPr>
                </pic:pic>
              </a:graphicData>
            </a:graphic>
          </wp:inline>
        </w:drawing>
      </w: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drawing>
        <wp:inline distB="114300" distT="114300" distL="114300" distR="114300">
          <wp:extent cx="921168" cy="833438"/>
          <wp:effectExtent b="0" l="0" r="0" t="0"/>
          <wp:docPr id="2"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921168" cy="833438"/>
                  </a:xfrm>
                  <a:prstGeom prst="rect"/>
                  <a:ln/>
                </pic:spPr>
              </pic:pic>
            </a:graphicData>
          </a:graphic>
        </wp:inline>
      </w:draw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4924425</wp:posOffset>
          </wp:positionH>
          <wp:positionV relativeFrom="paragraph">
            <wp:posOffset>-19049</wp:posOffset>
          </wp:positionV>
          <wp:extent cx="1406813" cy="711626"/>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406813" cy="71162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jpg"/><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